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F6CA4" w14:textId="77777777" w:rsidR="00F1146A" w:rsidRDefault="00F1146A" w:rsidP="00F1146A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SZCZEGÓŁOWY </w:t>
      </w:r>
      <w:r w:rsidRPr="00F63504">
        <w:rPr>
          <w:b/>
          <w:bCs/>
        </w:rPr>
        <w:t>OPIS PRZEDMIOTU ZAMÓWIENIA</w:t>
      </w:r>
    </w:p>
    <w:p w14:paraId="1493000B" w14:textId="77777777" w:rsidR="00F1146A" w:rsidRDefault="00F1146A" w:rsidP="00F1146A">
      <w:pPr>
        <w:pStyle w:val="Default"/>
        <w:jc w:val="center"/>
        <w:rPr>
          <w:b/>
          <w:bCs/>
        </w:rPr>
      </w:pPr>
    </w:p>
    <w:p w14:paraId="6538BBD1" w14:textId="4C8A2CAC" w:rsidR="00F1146A" w:rsidRPr="00F63504" w:rsidRDefault="00F1146A" w:rsidP="003872A2">
      <w:pPr>
        <w:pStyle w:val="Default"/>
        <w:jc w:val="center"/>
      </w:pPr>
      <w:r w:rsidRPr="00664521">
        <w:rPr>
          <w:b/>
          <w:bCs/>
          <w:u w:val="single"/>
        </w:rPr>
        <w:t>Część 5</w:t>
      </w:r>
      <w:r w:rsidRPr="00664521">
        <w:t xml:space="preserve">: </w:t>
      </w:r>
      <w:r w:rsidRPr="00664521">
        <w:rPr>
          <w:b/>
          <w:bCs/>
        </w:rPr>
        <w:t>Dron rolniczy o poj. zbiornika 60-80 l z rozsiewaczem o poj. 80-100 l</w:t>
      </w:r>
      <w:r>
        <w:rPr>
          <w:b/>
          <w:bCs/>
        </w:rPr>
        <w:t>itrów</w:t>
      </w:r>
      <w:r w:rsidRPr="00664521">
        <w:rPr>
          <w:b/>
          <w:bCs/>
        </w:rPr>
        <w:t>.</w:t>
      </w:r>
    </w:p>
    <w:p w14:paraId="0FAC946D" w14:textId="77777777" w:rsidR="00F63504" w:rsidRPr="00F63504" w:rsidRDefault="00F63504" w:rsidP="00F63504">
      <w:pPr>
        <w:pStyle w:val="Default"/>
      </w:pPr>
    </w:p>
    <w:tbl>
      <w:tblPr>
        <w:tblW w:w="9218" w:type="dxa"/>
        <w:tblInd w:w="-147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509"/>
      </w:tblGrid>
      <w:tr w:rsidR="00F63504" w:rsidRPr="00F63504" w14:paraId="10A6DB91" w14:textId="77777777" w:rsidTr="00F1146A">
        <w:trPr>
          <w:trHeight w:val="6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8D90" w14:textId="0234D44C" w:rsidR="00F63504" w:rsidRPr="00CF2E70" w:rsidRDefault="001F5F43" w:rsidP="004C15C5">
            <w:pPr>
              <w:pStyle w:val="Default"/>
              <w:jc w:val="center"/>
              <w:rPr>
                <w:b/>
                <w:bCs/>
              </w:rPr>
            </w:pPr>
            <w:r w:rsidRPr="00CF2E70">
              <w:rPr>
                <w:b/>
                <w:bCs/>
              </w:rPr>
              <w:t>Lp.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A341" w14:textId="1D112792" w:rsidR="00F63504" w:rsidRPr="00CF2E70" w:rsidRDefault="001F5F43" w:rsidP="00F63504">
            <w:pPr>
              <w:pStyle w:val="Default"/>
              <w:rPr>
                <w:b/>
                <w:bCs/>
              </w:rPr>
            </w:pPr>
            <w:r w:rsidRPr="00CF2E70">
              <w:rPr>
                <w:b/>
                <w:bCs/>
              </w:rPr>
              <w:t xml:space="preserve">Podstawowe wymagania, jakie powinien spełniać oferowany </w:t>
            </w:r>
            <w:r w:rsidR="00F435D7" w:rsidRPr="00CF2E70">
              <w:rPr>
                <w:b/>
                <w:bCs/>
              </w:rPr>
              <w:t>dron rolniczy</w:t>
            </w:r>
          </w:p>
        </w:tc>
      </w:tr>
      <w:tr w:rsidR="001F5F43" w:rsidRPr="00F63504" w14:paraId="15B58243" w14:textId="77777777" w:rsidTr="00F1146A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9934" w14:textId="556DA41E" w:rsidR="001F5F43" w:rsidRPr="00F63504" w:rsidRDefault="001F5F43" w:rsidP="004C15C5">
            <w:pPr>
              <w:pStyle w:val="Default"/>
              <w:jc w:val="center"/>
            </w:pPr>
            <w:r w:rsidRPr="00F63504">
              <w:t>1.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3FB9" w14:textId="4ABC95EF" w:rsidR="001F5F43" w:rsidRPr="00F63504" w:rsidRDefault="00F83108" w:rsidP="001F5F43">
            <w:pPr>
              <w:pStyle w:val="Default"/>
            </w:pPr>
            <w:r>
              <w:t>Dron fabrycznie nowy, nieużywany, rok produkcji 2025 lub nowszy, oznakowany CE, zgodny z obowiązującymi przepisami prawa krajowego i UE.</w:t>
            </w:r>
          </w:p>
        </w:tc>
      </w:tr>
      <w:tr w:rsidR="001F5F43" w:rsidRPr="00F63504" w14:paraId="5580B759" w14:textId="77777777" w:rsidTr="00F1146A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132E" w14:textId="6A3DFBF2" w:rsidR="001F5F43" w:rsidRPr="00F63504" w:rsidRDefault="001F5F43" w:rsidP="004C15C5">
            <w:pPr>
              <w:pStyle w:val="Default"/>
              <w:jc w:val="center"/>
            </w:pPr>
            <w:r w:rsidRPr="00F63504">
              <w:t>2.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ACD2" w14:textId="4133BF6D" w:rsidR="001F5F43" w:rsidRPr="00F63504" w:rsidRDefault="00F83108" w:rsidP="001F5F43">
            <w:pPr>
              <w:pStyle w:val="Default"/>
            </w:pPr>
            <w:r>
              <w:t xml:space="preserve">Dron rolniczy o pojemności zbiornika cieczy </w:t>
            </w:r>
            <w:r w:rsidRPr="00650EB4">
              <w:rPr>
                <w:rStyle w:val="Pogrubienie"/>
                <w:b w:val="0"/>
                <w:bCs w:val="0"/>
              </w:rPr>
              <w:t>60–80 l</w:t>
            </w:r>
            <w:r>
              <w:t xml:space="preserve"> z zasobnikiem sypkim o</w:t>
            </w:r>
            <w:r w:rsidR="00DE5B64">
              <w:t> </w:t>
            </w:r>
            <w:r>
              <w:t xml:space="preserve">pojemności </w:t>
            </w:r>
            <w:r w:rsidRPr="00650EB4">
              <w:rPr>
                <w:rStyle w:val="Pogrubienie"/>
                <w:b w:val="0"/>
                <w:bCs w:val="0"/>
              </w:rPr>
              <w:t>80–100 l</w:t>
            </w:r>
            <w:r>
              <w:t xml:space="preserve"> (maks. 80 kg).</w:t>
            </w:r>
          </w:p>
        </w:tc>
      </w:tr>
      <w:tr w:rsidR="001F5F43" w:rsidRPr="00F63504" w14:paraId="294ECC9B" w14:textId="77777777" w:rsidTr="00F1146A">
        <w:trPr>
          <w:trHeight w:val="1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C0FA" w14:textId="66F76614" w:rsidR="001F5F43" w:rsidRPr="00F63504" w:rsidRDefault="001F5F43" w:rsidP="004C15C5">
            <w:pPr>
              <w:pStyle w:val="Default"/>
              <w:jc w:val="center"/>
            </w:pPr>
            <w:r w:rsidRPr="00F63504">
              <w:t>3.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0307" w14:textId="2D6A45FC" w:rsidR="001F5F43" w:rsidRPr="00F63504" w:rsidRDefault="00F83108" w:rsidP="001F5F43">
            <w:pPr>
              <w:pStyle w:val="Default"/>
            </w:pPr>
            <w:r>
              <w:t>Wykonywanie zabiegów: oprysk, nawożenie i rozsiew, działanie na mapach zmiennego dawkowania dostarczonych przez zewnętrzne oprogramowanie w</w:t>
            </w:r>
            <w:r w:rsidR="00DE5B64">
              <w:t> </w:t>
            </w:r>
            <w:r>
              <w:t xml:space="preserve">formatach </w:t>
            </w:r>
            <w:r w:rsidRPr="00650EB4">
              <w:rPr>
                <w:rStyle w:val="Pogrubienie"/>
                <w:b w:val="0"/>
                <w:bCs w:val="0"/>
              </w:rPr>
              <w:t>SHAPE / ISOXML</w:t>
            </w:r>
            <w:r w:rsidRPr="00650EB4">
              <w:rPr>
                <w:b/>
                <w:bCs/>
              </w:rPr>
              <w:t>.</w:t>
            </w:r>
          </w:p>
        </w:tc>
      </w:tr>
      <w:tr w:rsidR="001F5F43" w:rsidRPr="00F63504" w14:paraId="6762CA83" w14:textId="77777777" w:rsidTr="00F1146A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1E77" w14:textId="3C13EE13" w:rsidR="001F5F43" w:rsidRPr="00F63504" w:rsidRDefault="001F5F43" w:rsidP="004C15C5">
            <w:pPr>
              <w:pStyle w:val="Default"/>
              <w:jc w:val="center"/>
            </w:pPr>
            <w:r w:rsidRPr="00F63504">
              <w:t>4.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9200" w14:textId="23E71029" w:rsidR="001F5F43" w:rsidRPr="00F63504" w:rsidRDefault="00F83108" w:rsidP="001F5F43">
            <w:pPr>
              <w:pStyle w:val="Default"/>
            </w:pPr>
            <w:r>
              <w:t xml:space="preserve">Planowanie lotu i tras pracy w oparciu o współrzędne geograficzne (np. granice działki), z dokładnością </w:t>
            </w:r>
            <w:r w:rsidRPr="00650EB4">
              <w:rPr>
                <w:rStyle w:val="Pogrubienie"/>
                <w:b w:val="0"/>
                <w:bCs w:val="0"/>
              </w:rPr>
              <w:t>RTK do 10 cm</w:t>
            </w:r>
            <w:r w:rsidRPr="00650EB4">
              <w:rPr>
                <w:b/>
                <w:bCs/>
              </w:rPr>
              <w:t>.</w:t>
            </w:r>
          </w:p>
        </w:tc>
      </w:tr>
      <w:tr w:rsidR="001F5F43" w:rsidRPr="00F63504" w14:paraId="208EC244" w14:textId="77777777" w:rsidTr="00F1146A">
        <w:trPr>
          <w:trHeight w:val="2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EC7D" w14:textId="63A11C74" w:rsidR="001F5F43" w:rsidRPr="00F63504" w:rsidRDefault="001F5F43" w:rsidP="004C15C5">
            <w:pPr>
              <w:pStyle w:val="Default"/>
              <w:jc w:val="center"/>
            </w:pPr>
            <w:r w:rsidRPr="00F63504">
              <w:t>5.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5CA4" w14:textId="763BCB38" w:rsidR="001F5F43" w:rsidRPr="00F63504" w:rsidRDefault="00F83108" w:rsidP="001F5F43">
            <w:pPr>
              <w:pStyle w:val="Default"/>
            </w:pPr>
            <w:r>
              <w:t>System wizyjny do podglądu otoczenia oraz czujniki zbliżeniowe i radar mikrofalowy 360°.</w:t>
            </w:r>
          </w:p>
        </w:tc>
      </w:tr>
      <w:tr w:rsidR="001F5F43" w:rsidRPr="00F63504" w14:paraId="4EE74409" w14:textId="77777777" w:rsidTr="00F1146A">
        <w:trPr>
          <w:trHeight w:val="2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7782" w14:textId="36CD67E8" w:rsidR="001F5F43" w:rsidRPr="00F63504" w:rsidRDefault="001F5F43" w:rsidP="004C15C5">
            <w:pPr>
              <w:pStyle w:val="Default"/>
              <w:jc w:val="center"/>
            </w:pPr>
            <w:r w:rsidRPr="00F63504">
              <w:t>6.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70AD" w14:textId="553F2EE8" w:rsidR="001F5F43" w:rsidRPr="00F63504" w:rsidRDefault="00F83108" w:rsidP="001F5F43">
            <w:pPr>
              <w:pStyle w:val="Default"/>
            </w:pPr>
            <w:r>
              <w:t xml:space="preserve">Integracja z cyfrowym systemem zarządzania gospodarstwem za pomocą plików </w:t>
            </w:r>
            <w:r w:rsidRPr="00650EB4">
              <w:rPr>
                <w:rStyle w:val="Pogrubienie"/>
                <w:b w:val="0"/>
                <w:bCs w:val="0"/>
              </w:rPr>
              <w:t>SHAPE / ISOXML</w:t>
            </w:r>
            <w:r w:rsidRPr="00650EB4">
              <w:rPr>
                <w:b/>
                <w:bCs/>
              </w:rPr>
              <w:t>,</w:t>
            </w:r>
            <w:r>
              <w:t xml:space="preserve"> umożliwiająca dokumentację przeprowadzonych zabiegów.</w:t>
            </w:r>
          </w:p>
        </w:tc>
      </w:tr>
      <w:tr w:rsidR="001F5F43" w:rsidRPr="00F63504" w14:paraId="12F843F8" w14:textId="77777777" w:rsidTr="00F1146A">
        <w:trPr>
          <w:trHeight w:val="1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E709" w14:textId="0117F9FD" w:rsidR="001F5F43" w:rsidRPr="00F63504" w:rsidRDefault="001F5F43" w:rsidP="004C15C5">
            <w:pPr>
              <w:pStyle w:val="Default"/>
              <w:jc w:val="center"/>
            </w:pPr>
            <w:r w:rsidRPr="00F63504">
              <w:t>7.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0EF8" w14:textId="75A45520" w:rsidR="001F5F43" w:rsidRPr="00F63504" w:rsidRDefault="00F83108" w:rsidP="001F5F43">
            <w:pPr>
              <w:pStyle w:val="Default"/>
            </w:pPr>
            <w:r>
              <w:t xml:space="preserve">Dron pracuje wyłącznie jako jednostka wykonawcza i </w:t>
            </w:r>
            <w:r w:rsidRPr="00650EB4">
              <w:rPr>
                <w:rStyle w:val="Pogrubienie"/>
                <w:b w:val="0"/>
                <w:bCs w:val="0"/>
              </w:rPr>
              <w:t>nie generuje map zmiennego dawkowania</w:t>
            </w:r>
            <w:r w:rsidRPr="00650EB4">
              <w:rPr>
                <w:b/>
                <w:bCs/>
              </w:rPr>
              <w:t>.</w:t>
            </w:r>
          </w:p>
        </w:tc>
      </w:tr>
      <w:tr w:rsidR="001F5F43" w:rsidRPr="00F63504" w14:paraId="57813705" w14:textId="77777777" w:rsidTr="00F1146A">
        <w:trPr>
          <w:trHeight w:val="2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4EF1" w14:textId="0FDE1610" w:rsidR="001F5F43" w:rsidRPr="00F63504" w:rsidRDefault="001F5F43" w:rsidP="004C15C5">
            <w:pPr>
              <w:pStyle w:val="Default"/>
              <w:jc w:val="center"/>
            </w:pPr>
            <w:r w:rsidRPr="00F63504">
              <w:t>8.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6931" w14:textId="7A4925FF" w:rsidR="001F5F43" w:rsidRPr="00F63504" w:rsidRDefault="00F83108" w:rsidP="001F5F43">
            <w:pPr>
              <w:pStyle w:val="Default"/>
            </w:pPr>
            <w:r>
              <w:t xml:space="preserve">Kompletny zestaw </w:t>
            </w:r>
            <w:proofErr w:type="spellStart"/>
            <w:r>
              <w:t>drona</w:t>
            </w:r>
            <w:proofErr w:type="spellEnd"/>
            <w:r>
              <w:t xml:space="preserve"> wraz z oprogramowaniem zamontowany i skonfigurowany przez dostawcę.</w:t>
            </w:r>
          </w:p>
        </w:tc>
      </w:tr>
      <w:tr w:rsidR="001F5F43" w:rsidRPr="00F63504" w14:paraId="40C3D73C" w14:textId="77777777" w:rsidTr="00F1146A">
        <w:trPr>
          <w:trHeight w:val="1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99D4" w14:textId="56010B4D" w:rsidR="001F5F43" w:rsidRPr="00F63504" w:rsidRDefault="001F5F43" w:rsidP="004C15C5">
            <w:pPr>
              <w:pStyle w:val="Default"/>
              <w:jc w:val="center"/>
            </w:pPr>
            <w:r w:rsidRPr="00F63504">
              <w:t>9.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19C8" w14:textId="5CDE934E" w:rsidR="001F5F43" w:rsidRPr="00F63504" w:rsidRDefault="00F83108" w:rsidP="001F5F43">
            <w:pPr>
              <w:pStyle w:val="Default"/>
            </w:pPr>
            <w:r>
              <w:t xml:space="preserve">Przeprowadzenie instruktażu z obsługi </w:t>
            </w:r>
            <w:proofErr w:type="spellStart"/>
            <w:r>
              <w:t>drona</w:t>
            </w:r>
            <w:proofErr w:type="spellEnd"/>
            <w:r>
              <w:t xml:space="preserve"> i platformy dla minimum 2 osób.</w:t>
            </w:r>
          </w:p>
        </w:tc>
      </w:tr>
      <w:tr w:rsidR="001F5F43" w:rsidRPr="00F63504" w14:paraId="1CD8FD15" w14:textId="77777777" w:rsidTr="00F1146A">
        <w:trPr>
          <w:trHeight w:val="2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00E0" w14:textId="011B63C1" w:rsidR="001F5F43" w:rsidRPr="00F63504" w:rsidRDefault="001F5F43" w:rsidP="004C15C5">
            <w:pPr>
              <w:pStyle w:val="Default"/>
              <w:jc w:val="center"/>
            </w:pPr>
            <w:r w:rsidRPr="00F63504">
              <w:t>10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5051" w14:textId="77F0A466" w:rsidR="001F5F43" w:rsidRPr="00F63504" w:rsidRDefault="001D44B6" w:rsidP="001F5F43">
            <w:pPr>
              <w:pStyle w:val="Default"/>
            </w:pPr>
            <w:r>
              <w:t xml:space="preserve">Serwis w okresie gwarancji w autoryzowanym punkcie w odległości maksymalnej 80–100 km od siedziby zamawiającego lub transport </w:t>
            </w:r>
            <w:proofErr w:type="spellStart"/>
            <w:r>
              <w:t>drona</w:t>
            </w:r>
            <w:proofErr w:type="spellEnd"/>
            <w:r>
              <w:t xml:space="preserve"> do serwisu na koszt dostawcy.</w:t>
            </w:r>
          </w:p>
        </w:tc>
      </w:tr>
      <w:tr w:rsidR="001F5F43" w:rsidRPr="00F63504" w14:paraId="4F6FF221" w14:textId="77777777" w:rsidTr="00F1146A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D74F" w14:textId="12CE8595" w:rsidR="001F5F43" w:rsidRPr="00F63504" w:rsidRDefault="001F5F43" w:rsidP="004C15C5">
            <w:pPr>
              <w:pStyle w:val="Default"/>
              <w:jc w:val="center"/>
            </w:pPr>
            <w:r w:rsidRPr="00F63504">
              <w:t>11.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D2E1" w14:textId="446A1C58" w:rsidR="001F5F43" w:rsidRPr="00F63504" w:rsidRDefault="001D44B6" w:rsidP="001F5F43">
            <w:pPr>
              <w:pStyle w:val="Default"/>
            </w:pPr>
            <w:r>
              <w:t xml:space="preserve">Minimum 24 miesiące gwarancji na </w:t>
            </w:r>
            <w:proofErr w:type="spellStart"/>
            <w:r>
              <w:t>drona</w:t>
            </w:r>
            <w:proofErr w:type="spellEnd"/>
            <w:r>
              <w:t xml:space="preserve"> wraz z osprzętem i oprogramowaniem.</w:t>
            </w:r>
          </w:p>
        </w:tc>
      </w:tr>
      <w:tr w:rsidR="001F5F43" w:rsidRPr="00F63504" w14:paraId="129E7287" w14:textId="77777777" w:rsidTr="00F1146A">
        <w:trPr>
          <w:trHeight w:val="1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C783" w14:textId="17E76DE3" w:rsidR="001F5F43" w:rsidRPr="00F63504" w:rsidRDefault="001F5F43" w:rsidP="004C15C5">
            <w:pPr>
              <w:pStyle w:val="Default"/>
              <w:jc w:val="center"/>
            </w:pPr>
            <w:r w:rsidRPr="00F63504">
              <w:t>12.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B92B" w14:textId="17BAE2D0" w:rsidR="001F5F43" w:rsidRPr="00F63504" w:rsidRDefault="001D44B6" w:rsidP="001F5F43">
            <w:pPr>
              <w:pStyle w:val="Default"/>
            </w:pPr>
            <w:r>
              <w:t>Wszystkie funkcje i aktywacje oprogramowania muszą być zapewnione i aktywne w</w:t>
            </w:r>
            <w:r w:rsidR="00DE5B64">
              <w:t> </w:t>
            </w:r>
            <w:r>
              <w:t>dniu odbioru, bez dodatkowych opłat po stronie Zamawiającego przez okres gwarancji.</w:t>
            </w:r>
          </w:p>
        </w:tc>
      </w:tr>
      <w:tr w:rsidR="001F5F43" w:rsidRPr="00F63504" w14:paraId="087513AF" w14:textId="77777777" w:rsidTr="00F1146A">
        <w:trPr>
          <w:trHeight w:val="2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1DCB" w14:textId="1E7D798D" w:rsidR="001F5F43" w:rsidRPr="00F63504" w:rsidRDefault="00F1146A" w:rsidP="004C15C5">
            <w:pPr>
              <w:pStyle w:val="Default"/>
              <w:jc w:val="center"/>
            </w:pPr>
            <w:r>
              <w:t>13.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D6FB" w14:textId="5B5D1D0B" w:rsidR="001F5F43" w:rsidRPr="00F63504" w:rsidRDefault="00CF2E70" w:rsidP="001F5F43">
            <w:pPr>
              <w:pStyle w:val="Default"/>
            </w:pPr>
            <w:r>
              <w:t>Kamera FPV do podglądu lotu w czasie rzeczywistym.</w:t>
            </w:r>
          </w:p>
        </w:tc>
      </w:tr>
      <w:tr w:rsidR="001F5F43" w:rsidRPr="00F63504" w14:paraId="5CA130E6" w14:textId="77777777" w:rsidTr="00F1146A">
        <w:trPr>
          <w:trHeight w:val="37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9335" w14:textId="4EACC760" w:rsidR="001F5F43" w:rsidRPr="00F63504" w:rsidRDefault="00F1146A" w:rsidP="00711D91">
            <w:pPr>
              <w:pStyle w:val="Default"/>
              <w:jc w:val="center"/>
            </w:pPr>
            <w:r>
              <w:t>1</w:t>
            </w:r>
            <w:r w:rsidR="00711D91">
              <w:t>4.</w:t>
            </w:r>
          </w:p>
        </w:tc>
        <w:tc>
          <w:tcPr>
            <w:tcW w:w="8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341D" w14:textId="4D6E3ECE" w:rsidR="001F5F43" w:rsidRPr="00F63504" w:rsidRDefault="00CF2E70" w:rsidP="001F5F43">
            <w:pPr>
              <w:pStyle w:val="Default"/>
            </w:pPr>
            <w:r>
              <w:t>Automatyczne planowanie tras, automatyczny powrót po zakończeniu pracy i</w:t>
            </w:r>
            <w:r w:rsidR="00F1146A">
              <w:t> </w:t>
            </w:r>
            <w:r>
              <w:t>wznowienie pracy od miejsca jej zakończenia.</w:t>
            </w:r>
          </w:p>
        </w:tc>
      </w:tr>
    </w:tbl>
    <w:p w14:paraId="30103F12" w14:textId="77777777" w:rsidR="001D5F09" w:rsidRDefault="001D5F09" w:rsidP="004637C7"/>
    <w:sectPr w:rsidR="001D5F0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5300F" w14:textId="77777777" w:rsidR="006F4A58" w:rsidRDefault="006F4A58" w:rsidP="00F1146A">
      <w:pPr>
        <w:spacing w:after="0" w:line="240" w:lineRule="auto"/>
      </w:pPr>
      <w:r>
        <w:separator/>
      </w:r>
    </w:p>
  </w:endnote>
  <w:endnote w:type="continuationSeparator" w:id="0">
    <w:p w14:paraId="01CD3567" w14:textId="77777777" w:rsidR="006F4A58" w:rsidRDefault="006F4A58" w:rsidP="00F11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91FE3" w14:textId="77777777" w:rsidR="006F4A58" w:rsidRDefault="006F4A58" w:rsidP="00F1146A">
      <w:pPr>
        <w:spacing w:after="0" w:line="240" w:lineRule="auto"/>
      </w:pPr>
      <w:r>
        <w:separator/>
      </w:r>
    </w:p>
  </w:footnote>
  <w:footnote w:type="continuationSeparator" w:id="0">
    <w:p w14:paraId="5F0C94BC" w14:textId="77777777" w:rsidR="006F4A58" w:rsidRDefault="006F4A58" w:rsidP="00F11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318E" w14:textId="77777777" w:rsidR="00F1146A" w:rsidRDefault="00F1146A" w:rsidP="00F1146A">
    <w:pPr>
      <w:pStyle w:val="Nagwek"/>
      <w:ind w:left="5812" w:hanging="5812"/>
      <w:rPr>
        <w:color w:val="4472C4" w:themeColor="accent1"/>
      </w:rPr>
    </w:pPr>
  </w:p>
  <w:p w14:paraId="72D5FEE8" w14:textId="1BBBB288" w:rsidR="00F1146A" w:rsidRPr="002574AD" w:rsidRDefault="00F1146A" w:rsidP="00F1146A">
    <w:pPr>
      <w:pStyle w:val="Nagwek"/>
      <w:tabs>
        <w:tab w:val="clear" w:pos="4536"/>
        <w:tab w:val="clear" w:pos="9072"/>
      </w:tabs>
      <w:ind w:left="6663" w:hanging="6663"/>
      <w:rPr>
        <w:color w:val="0070C0"/>
      </w:rPr>
    </w:pPr>
    <w:r w:rsidRPr="00FB0684">
      <w:rPr>
        <w:color w:val="4472C4" w:themeColor="accent1"/>
      </w:rPr>
      <w:t xml:space="preserve">Oznaczenie sprawy: </w:t>
    </w:r>
    <w:proofErr w:type="gramStart"/>
    <w:r>
      <w:rPr>
        <w:b/>
        <w:bCs/>
        <w:color w:val="4472C4" w:themeColor="accent1"/>
      </w:rPr>
      <w:t>OR.ZEZG</w:t>
    </w:r>
    <w:proofErr w:type="gramEnd"/>
    <w:r>
      <w:rPr>
        <w:b/>
        <w:bCs/>
        <w:color w:val="4472C4" w:themeColor="accent1"/>
      </w:rPr>
      <w:t>.26.</w:t>
    </w:r>
    <w:r w:rsidR="0060391B">
      <w:rPr>
        <w:b/>
        <w:bCs/>
        <w:color w:val="4472C4" w:themeColor="accent1"/>
      </w:rPr>
      <w:t>28</w:t>
    </w:r>
    <w:r>
      <w:rPr>
        <w:b/>
        <w:bCs/>
        <w:color w:val="4472C4" w:themeColor="accent1"/>
      </w:rPr>
      <w:t>.2026</w:t>
    </w:r>
    <w:r>
      <w:tab/>
    </w:r>
    <w:r w:rsidRPr="00D97203">
      <w:rPr>
        <w:b/>
        <w:bCs/>
        <w:i/>
        <w:iCs/>
        <w:color w:val="0070C0"/>
        <w:highlight w:val="lightGray"/>
      </w:rPr>
      <w:t xml:space="preserve">Załącznik nr </w:t>
    </w:r>
    <w:r>
      <w:rPr>
        <w:b/>
        <w:bCs/>
        <w:i/>
        <w:iCs/>
        <w:color w:val="0070C0"/>
        <w:highlight w:val="lightGray"/>
      </w:rPr>
      <w:t>1.5</w:t>
    </w:r>
    <w:r w:rsidRPr="00D97203">
      <w:rPr>
        <w:b/>
        <w:bCs/>
        <w:i/>
        <w:iCs/>
        <w:color w:val="0070C0"/>
        <w:highlight w:val="lightGray"/>
      </w:rPr>
      <w:t xml:space="preserve"> do SWZ</w:t>
    </w:r>
    <w:r>
      <w:rPr>
        <w:noProof/>
      </w:rPr>
      <w:t xml:space="preserve"> </w:t>
    </w:r>
    <w:r>
      <w:rPr>
        <w:noProof/>
      </w:rPr>
      <w:drawing>
        <wp:anchor distT="0" distB="0" distL="114300" distR="114300" simplePos="0" relativeHeight="251659264" behindDoc="0" locked="1" layoutInCell="1" allowOverlap="1" wp14:anchorId="16A100D2" wp14:editId="39A9398D">
          <wp:simplePos x="0" y="0"/>
          <wp:positionH relativeFrom="page">
            <wp:posOffset>899795</wp:posOffset>
          </wp:positionH>
          <wp:positionV relativeFrom="page">
            <wp:posOffset>243205</wp:posOffset>
          </wp:positionV>
          <wp:extent cx="5759450" cy="737870"/>
          <wp:effectExtent l="0" t="0" r="0" b="5080"/>
          <wp:wrapTopAndBottom/>
          <wp:docPr id="943441533" name="Obraz 94344153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7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CF9960" w14:textId="77777777" w:rsidR="00F1146A" w:rsidRDefault="00F1146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504"/>
    <w:rsid w:val="00036558"/>
    <w:rsid w:val="00077842"/>
    <w:rsid w:val="001D44B6"/>
    <w:rsid w:val="001D5F09"/>
    <w:rsid w:val="001F5F43"/>
    <w:rsid w:val="00222C5D"/>
    <w:rsid w:val="00233A3E"/>
    <w:rsid w:val="00295BF2"/>
    <w:rsid w:val="002F6E21"/>
    <w:rsid w:val="003872A2"/>
    <w:rsid w:val="003D52C7"/>
    <w:rsid w:val="00413C2D"/>
    <w:rsid w:val="004637C7"/>
    <w:rsid w:val="004A11CE"/>
    <w:rsid w:val="004C15C5"/>
    <w:rsid w:val="0060391B"/>
    <w:rsid w:val="00650EB4"/>
    <w:rsid w:val="006F4A58"/>
    <w:rsid w:val="00711D91"/>
    <w:rsid w:val="007513D5"/>
    <w:rsid w:val="007D7F0C"/>
    <w:rsid w:val="00827AA4"/>
    <w:rsid w:val="00905114"/>
    <w:rsid w:val="00994E32"/>
    <w:rsid w:val="00B91423"/>
    <w:rsid w:val="00BB5FB2"/>
    <w:rsid w:val="00CF2E70"/>
    <w:rsid w:val="00D46885"/>
    <w:rsid w:val="00DC5637"/>
    <w:rsid w:val="00DE5B64"/>
    <w:rsid w:val="00E51378"/>
    <w:rsid w:val="00ED26AA"/>
    <w:rsid w:val="00F1146A"/>
    <w:rsid w:val="00F435D7"/>
    <w:rsid w:val="00F63504"/>
    <w:rsid w:val="00F83108"/>
    <w:rsid w:val="00FB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41FD5"/>
  <w15:chartTrackingRefBased/>
  <w15:docId w15:val="{BDF54D7A-23FB-4F6F-9A7D-418FAA07A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635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35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35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35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35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35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35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35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35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35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35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35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350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350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35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35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35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35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35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35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35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35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35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35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35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35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35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350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350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F635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character" w:styleId="Pogrubienie">
    <w:name w:val="Strong"/>
    <w:basedOn w:val="Domylnaczcionkaakapitu"/>
    <w:uiPriority w:val="22"/>
    <w:qFormat/>
    <w:rsid w:val="00F83108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11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146A"/>
  </w:style>
  <w:style w:type="paragraph" w:styleId="Stopka">
    <w:name w:val="footer"/>
    <w:basedOn w:val="Normalny"/>
    <w:link w:val="StopkaZnak"/>
    <w:uiPriority w:val="99"/>
    <w:unhideWhenUsed/>
    <w:rsid w:val="00F11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1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3d1f5f0-6c37-4bba-b7b2-70753b36bb9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C86A74CF2DF34E97F7F9BEBDCF51AE" ma:contentTypeVersion="10" ma:contentTypeDescription="Create a new document." ma:contentTypeScope="" ma:versionID="31afdbf1a1dc6ec13c14b3c810ba0035">
  <xsd:schema xmlns:xsd="http://www.w3.org/2001/XMLSchema" xmlns:xs="http://www.w3.org/2001/XMLSchema" xmlns:p="http://schemas.microsoft.com/office/2006/metadata/properties" xmlns:ns3="93d1f5f0-6c37-4bba-b7b2-70753b36bb92" targetNamespace="http://schemas.microsoft.com/office/2006/metadata/properties" ma:root="true" ma:fieldsID="7ab84b33eaf79a9a0447f30dd1239913" ns3:_="">
    <xsd:import namespace="93d1f5f0-6c37-4bba-b7b2-70753b36bb92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System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d1f5f0-6c37-4bba-b7b2-70753b36bb92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ABEAB6-4977-4E99-956B-F6BA868FB7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DE9E76-33B6-460B-872F-0C7813BDDAAB}">
  <ds:schemaRefs>
    <ds:schemaRef ds:uri="http://schemas.microsoft.com/office/2006/metadata/properties"/>
    <ds:schemaRef ds:uri="http://schemas.microsoft.com/office/infopath/2007/PartnerControls"/>
    <ds:schemaRef ds:uri="93d1f5f0-6c37-4bba-b7b2-70753b36bb92"/>
  </ds:schemaRefs>
</ds:datastoreItem>
</file>

<file path=customXml/itemProps3.xml><?xml version="1.0" encoding="utf-8"?>
<ds:datastoreItem xmlns:ds="http://schemas.openxmlformats.org/officeDocument/2006/customXml" ds:itemID="{E9A81F56-E4C3-4979-BFB9-AC6BEA71D7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d1f5f0-6c37-4bba-b7b2-70753b36bb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Gradka</dc:creator>
  <cp:keywords/>
  <dc:description/>
  <cp:lastModifiedBy>Krzysztof Maraszkiewicz</cp:lastModifiedBy>
  <cp:revision>5</cp:revision>
  <dcterms:created xsi:type="dcterms:W3CDTF">2026-03-04T10:31:00Z</dcterms:created>
  <dcterms:modified xsi:type="dcterms:W3CDTF">2026-03-31T10:31:00Z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0x010100A8C86A74CF2DF34E97F7F9BEBDCF51AE</vt:lpwstr>
  </property>
</Properties>
</file>